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7F5A" w14:textId="77777777" w:rsidR="00B76FD9" w:rsidRDefault="00117EBF">
      <w:pPr>
        <w:pStyle w:val="BodyText"/>
        <w:ind w:left="47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997F8A" wp14:editId="79997F8B">
            <wp:extent cx="913885" cy="902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85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7F5B" w14:textId="77777777" w:rsidR="00B76FD9" w:rsidRDefault="00B76FD9">
      <w:pPr>
        <w:pStyle w:val="BodyText"/>
        <w:spacing w:before="10"/>
        <w:rPr>
          <w:rFonts w:ascii="Times New Roman"/>
          <w:sz w:val="15"/>
        </w:rPr>
      </w:pPr>
    </w:p>
    <w:p w14:paraId="79997F5C" w14:textId="77777777" w:rsidR="00B76FD9" w:rsidRDefault="00117EBF">
      <w:pPr>
        <w:spacing w:before="102" w:line="390" w:lineRule="exact"/>
        <w:ind w:left="2181" w:right="2093"/>
        <w:jc w:val="center"/>
        <w:rPr>
          <w:b/>
          <w:sz w:val="32"/>
        </w:rPr>
      </w:pPr>
      <w:r>
        <w:rPr>
          <w:b/>
          <w:sz w:val="32"/>
        </w:rPr>
        <w:t>Client History Interview</w:t>
      </w:r>
    </w:p>
    <w:p w14:paraId="79997F5D" w14:textId="77777777" w:rsidR="00B76FD9" w:rsidRDefault="00117EBF">
      <w:pPr>
        <w:spacing w:line="341" w:lineRule="exact"/>
        <w:ind w:left="2181" w:right="2100"/>
        <w:jc w:val="center"/>
        <w:rPr>
          <w:b/>
          <w:sz w:val="28"/>
        </w:rPr>
      </w:pPr>
      <w:r>
        <w:rPr>
          <w:b/>
          <w:sz w:val="28"/>
        </w:rPr>
        <w:t>Top 10 Positive Memories</w:t>
      </w:r>
    </w:p>
    <w:p w14:paraId="79997F5E" w14:textId="77777777" w:rsidR="00B76FD9" w:rsidRDefault="00B76FD9">
      <w:pPr>
        <w:pStyle w:val="BodyText"/>
        <w:spacing w:before="2"/>
        <w:rPr>
          <w:b/>
          <w:sz w:val="28"/>
        </w:rPr>
      </w:pPr>
    </w:p>
    <w:p w14:paraId="79997F5F" w14:textId="17ED3991" w:rsidR="00B76FD9" w:rsidRDefault="00AA426C">
      <w:pPr>
        <w:pStyle w:val="BodyText"/>
        <w:ind w:left="229" w:right="77"/>
      </w:pPr>
      <w:r>
        <w:t xml:space="preserve">Complete one full row here, thinking of a positive memory; then, return to the Top 10 Negative Memory document and complete one row on that sheet. Then, return here and complete another row with a second positive memory until you reach 10 total. If you cannot find 10, do as many as you can. </w:t>
      </w:r>
    </w:p>
    <w:p w14:paraId="79997F60" w14:textId="77777777" w:rsidR="00B76FD9" w:rsidRDefault="00B76FD9">
      <w:pPr>
        <w:pStyle w:val="BodyText"/>
        <w:spacing w:before="3"/>
        <w:rPr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3960"/>
        <w:gridCol w:w="1526"/>
        <w:gridCol w:w="801"/>
        <w:gridCol w:w="3628"/>
      </w:tblGrid>
      <w:tr w:rsidR="00B76FD9" w14:paraId="79997F67" w14:textId="77777777">
        <w:trPr>
          <w:trHeight w:val="681"/>
        </w:trPr>
        <w:tc>
          <w:tcPr>
            <w:tcW w:w="725" w:type="dxa"/>
            <w:tcBorders>
              <w:right w:val="nil"/>
            </w:tcBorders>
            <w:shd w:val="clear" w:color="auto" w:fill="D9D9D9"/>
          </w:tcPr>
          <w:p w14:paraId="79997F61" w14:textId="77777777" w:rsidR="00B76FD9" w:rsidRDefault="00117EBF">
            <w:pPr>
              <w:pStyle w:val="TableParagraph"/>
              <w:spacing w:line="192" w:lineRule="exact"/>
              <w:ind w:left="235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D9D9D9"/>
          </w:tcPr>
          <w:p w14:paraId="79997F62" w14:textId="77777777" w:rsidR="00B76FD9" w:rsidRDefault="00117EBF">
            <w:pPr>
              <w:pStyle w:val="TableParagraph"/>
              <w:spacing w:line="242" w:lineRule="auto"/>
              <w:ind w:left="1409" w:right="13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Specific Memory OR</w:t>
            </w:r>
          </w:p>
          <w:p w14:paraId="79997F63" w14:textId="77777777" w:rsidR="00B76FD9" w:rsidRDefault="00117EBF">
            <w:pPr>
              <w:pStyle w:val="TableParagraph"/>
              <w:spacing w:line="194" w:lineRule="exact"/>
              <w:ind w:left="291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Representative Memory for Repeated Experiences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9D9D9"/>
          </w:tcPr>
          <w:p w14:paraId="79997F64" w14:textId="77777777" w:rsidR="00B76FD9" w:rsidRDefault="00117EBF">
            <w:pPr>
              <w:pStyle w:val="TableParagraph"/>
              <w:spacing w:line="242" w:lineRule="auto"/>
              <w:ind w:left="590" w:right="138" w:hanging="13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Emotions </w:t>
            </w:r>
            <w:r>
              <w:rPr>
                <w:b/>
                <w:sz w:val="16"/>
              </w:rPr>
              <w:t>NOW</w:t>
            </w: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9D9D9"/>
          </w:tcPr>
          <w:p w14:paraId="79997F65" w14:textId="77777777" w:rsidR="00B76FD9" w:rsidRDefault="00117EBF">
            <w:pPr>
              <w:pStyle w:val="TableParagraph"/>
              <w:spacing w:line="242" w:lineRule="auto"/>
              <w:ind w:left="221" w:right="109" w:hanging="1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Intensity </w:t>
            </w:r>
            <w:r>
              <w:rPr>
                <w:b/>
                <w:sz w:val="16"/>
              </w:rPr>
              <w:t>NOW 0-10</w:t>
            </w:r>
          </w:p>
        </w:tc>
        <w:tc>
          <w:tcPr>
            <w:tcW w:w="3628" w:type="dxa"/>
            <w:tcBorders>
              <w:left w:val="nil"/>
            </w:tcBorders>
            <w:shd w:val="clear" w:color="auto" w:fill="D9D9D9"/>
          </w:tcPr>
          <w:p w14:paraId="79997F66" w14:textId="77777777" w:rsidR="00B76FD9" w:rsidRDefault="00117EBF">
            <w:pPr>
              <w:pStyle w:val="TableParagraph"/>
              <w:spacing w:line="192" w:lineRule="exact"/>
              <w:ind w:left="1018"/>
              <w:rPr>
                <w:b/>
                <w:sz w:val="16"/>
              </w:rPr>
            </w:pPr>
            <w:r>
              <w:rPr>
                <w:b/>
                <w:sz w:val="16"/>
              </w:rPr>
              <w:t>Positive Cognition NOW</w:t>
            </w:r>
          </w:p>
        </w:tc>
      </w:tr>
      <w:tr w:rsidR="00B76FD9" w14:paraId="79997F6D" w14:textId="77777777">
        <w:trPr>
          <w:trHeight w:val="1756"/>
        </w:trPr>
        <w:tc>
          <w:tcPr>
            <w:tcW w:w="725" w:type="dxa"/>
          </w:tcPr>
          <w:p w14:paraId="79997F68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79997F69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79997F6A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9997F6B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57886B0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277FABD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7F1047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445388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0E95563A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219ACB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E0494F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10D2C9E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19963F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49DA10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5E3835C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D7418B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9E5F7C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665E92E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537C34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74B363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9997F6C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6FD9" w14:paraId="79997F73" w14:textId="77777777">
        <w:trPr>
          <w:trHeight w:val="1761"/>
        </w:trPr>
        <w:tc>
          <w:tcPr>
            <w:tcW w:w="725" w:type="dxa"/>
          </w:tcPr>
          <w:p w14:paraId="79997F6E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79997F6F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79997F70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9997F71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0343408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460EE50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47494D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77F949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04732D9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1A87BBA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79F7D2A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4C9191F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79AA00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1FA15D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0223D4A3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3A11F4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73A754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28B257B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CDC24C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47AE41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9997F72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6FD9" w14:paraId="79997F79" w14:textId="77777777">
        <w:trPr>
          <w:trHeight w:val="1756"/>
        </w:trPr>
        <w:tc>
          <w:tcPr>
            <w:tcW w:w="725" w:type="dxa"/>
          </w:tcPr>
          <w:p w14:paraId="79997F74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79997F75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79997F76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9997F77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383468B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4DA2FDB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0EC344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09DE5E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448A8B0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204F11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2A19A2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6CA4B19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53E211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B880F0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6DB6393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2BCF3F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5E89C4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67C1380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A9021C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66D1EC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9997F78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6FD9" w14:paraId="79997F7F" w14:textId="77777777">
        <w:trPr>
          <w:trHeight w:val="1756"/>
        </w:trPr>
        <w:tc>
          <w:tcPr>
            <w:tcW w:w="725" w:type="dxa"/>
          </w:tcPr>
          <w:p w14:paraId="79997F7A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79997F7B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79997F7C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9997F7D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01BF618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260C32F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D0CABF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A2DF8F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40B544E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521CAC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C6C30B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5D95DE2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97974B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3802AF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06FCF0F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0B5062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BB9D88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13B40B5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D238B6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7A6D75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9997F7E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6FD9" w14:paraId="79997F85" w14:textId="77777777">
        <w:trPr>
          <w:trHeight w:val="1761"/>
        </w:trPr>
        <w:tc>
          <w:tcPr>
            <w:tcW w:w="725" w:type="dxa"/>
          </w:tcPr>
          <w:p w14:paraId="79997F80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79997F81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79997F82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9997F83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5BEA78F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4D309F4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D5A91E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69C061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5AA34D0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5CF75F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2EE405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4926B30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CAFE013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2341763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13720CC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9600F2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531DFC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356286E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FDDE27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E46094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9997F84" w14:textId="77777777" w:rsidR="00B76FD9" w:rsidRDefault="00B76F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EBF" w14:paraId="0B77FE0B" w14:textId="77777777">
        <w:trPr>
          <w:trHeight w:val="1761"/>
        </w:trPr>
        <w:tc>
          <w:tcPr>
            <w:tcW w:w="725" w:type="dxa"/>
          </w:tcPr>
          <w:p w14:paraId="7F73A0B2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11E8DAA8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2D191A9A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371E48EF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0EEEB6E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76EA6F5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ABF214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16C2FD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1E74AB9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CE7A12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D1F866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1D7400DA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651601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AE05BB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0C2AB9D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E2868D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F49C92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5CB5E17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89749FA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EFDDB0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1FE0BB23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EBF" w14:paraId="52BB7D95" w14:textId="77777777">
        <w:trPr>
          <w:trHeight w:val="1761"/>
        </w:trPr>
        <w:tc>
          <w:tcPr>
            <w:tcW w:w="725" w:type="dxa"/>
          </w:tcPr>
          <w:p w14:paraId="5629D17F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1D56D4D3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272F5468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DC5E4A2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43D5BE3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79F0230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C7C502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81AEF9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5C67038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6FFDD7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50DFDC4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37122C3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F36279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B98E8B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6424F57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8EADF6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58868B3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3D257A9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1DBB07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40EA4D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0BE1064D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EBF" w14:paraId="06C378DC" w14:textId="77777777">
        <w:trPr>
          <w:trHeight w:val="1761"/>
        </w:trPr>
        <w:tc>
          <w:tcPr>
            <w:tcW w:w="725" w:type="dxa"/>
          </w:tcPr>
          <w:p w14:paraId="5B1CABCC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75F79D61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375D7E23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18BCCDC6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461C0B6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3CEEE93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47547D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2527FD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01FF287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4BEEF2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BEAB52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1634197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7C1DFF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3B9081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3C78A85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BDEAB6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86194A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lastRenderedPageBreak/>
              <w:t>Power/Control/Choices</w:t>
            </w:r>
          </w:p>
          <w:p w14:paraId="4290EAF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C91E755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464822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1E2EDC3B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EBF" w14:paraId="470B29C8" w14:textId="77777777">
        <w:trPr>
          <w:trHeight w:val="1761"/>
        </w:trPr>
        <w:tc>
          <w:tcPr>
            <w:tcW w:w="725" w:type="dxa"/>
          </w:tcPr>
          <w:p w14:paraId="753F2CAA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13A16FD2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334B8642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736A69F1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5FED657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315B2A0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1673EA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0DC7CA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65A67AD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3EC36D16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A3CBCCE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3724268B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0E77812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AF5E84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56DD16A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ABA092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DFF431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54BD9C4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092212B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B358B30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546F25D4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7EBF" w14:paraId="5E8CCDCE" w14:textId="77777777">
        <w:trPr>
          <w:trHeight w:val="1761"/>
        </w:trPr>
        <w:tc>
          <w:tcPr>
            <w:tcW w:w="725" w:type="dxa"/>
          </w:tcPr>
          <w:p w14:paraId="10290E02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14:paraId="120B26FD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50E37D98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42560736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</w:tcPr>
          <w:p w14:paraId="2E00B6E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yellow"/>
              </w:rPr>
              <w:t>Responsibility/Defectiveness</w:t>
            </w:r>
          </w:p>
          <w:p w14:paraId="6C7589EA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7438D994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400017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AA426C">
              <w:rPr>
                <w:rFonts w:ascii="Times New Roman"/>
                <w:sz w:val="16"/>
                <w:highlight w:val="lightGray"/>
              </w:rPr>
              <w:t>Connection/Belonging</w:t>
            </w:r>
          </w:p>
          <w:p w14:paraId="4F45386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D9293A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6B37304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green"/>
              </w:rPr>
              <w:t>Identity/Race/Culture</w:t>
            </w:r>
          </w:p>
          <w:p w14:paraId="3F43FFFD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EC071D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7DC1249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cyan"/>
              </w:rPr>
              <w:t>Safety/Vulnerability</w:t>
            </w:r>
          </w:p>
          <w:p w14:paraId="40B63171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28939B5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41BBF40F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magenta"/>
              </w:rPr>
              <w:t>Power/Control/Choices</w:t>
            </w:r>
          </w:p>
          <w:p w14:paraId="628EC2E8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9D827DC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</w:p>
          <w:p w14:paraId="147DD3C7" w14:textId="77777777" w:rsidR="00AA426C" w:rsidRDefault="00AA426C" w:rsidP="00AA426C">
            <w:pPr>
              <w:pStyle w:val="TableParagraph"/>
              <w:rPr>
                <w:rFonts w:ascii="Times New Roman"/>
                <w:sz w:val="16"/>
              </w:rPr>
            </w:pPr>
            <w:r w:rsidRPr="00196837">
              <w:rPr>
                <w:rFonts w:ascii="Times New Roman"/>
                <w:sz w:val="16"/>
                <w:highlight w:val="darkYellow"/>
              </w:rPr>
              <w:t>Responsibility-Action Based</w:t>
            </w:r>
          </w:p>
          <w:p w14:paraId="795F7808" w14:textId="77777777" w:rsidR="00117EBF" w:rsidRDefault="00117E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997F86" w14:textId="77777777" w:rsidR="00B76FD9" w:rsidRDefault="00B76FD9">
      <w:pPr>
        <w:pStyle w:val="BodyText"/>
        <w:spacing w:before="11"/>
        <w:rPr>
          <w:sz w:val="22"/>
        </w:rPr>
      </w:pPr>
    </w:p>
    <w:p w14:paraId="79997F87" w14:textId="77777777" w:rsidR="00B76FD9" w:rsidRDefault="00117EBF">
      <w:pPr>
        <w:pStyle w:val="BodyText"/>
        <w:ind w:left="229" w:right="334"/>
        <w:jc w:val="both"/>
      </w:pPr>
      <w:r>
        <w:rPr>
          <w:color w:val="595959"/>
        </w:rPr>
        <w:t>Adapted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from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Shapiro,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F.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(2018).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Eye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movement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desensitization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reprocessing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(EMDR):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Basic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principles,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protocols,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procedures,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third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edition.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New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 xml:space="preserve">York: Guilford Press. &amp; Morgan, S. (2018). </w:t>
      </w:r>
      <w:r>
        <w:rPr>
          <w:color w:val="595959"/>
          <w:spacing w:val="2"/>
        </w:rPr>
        <w:t xml:space="preserve">The </w:t>
      </w:r>
      <w:r>
        <w:rPr>
          <w:color w:val="595959"/>
        </w:rPr>
        <w:t>readiness course for EMDR clinicians: A model and practicum for how to begin with non-dissociative complex trauma cases (online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course).</w:t>
      </w:r>
    </w:p>
    <w:p w14:paraId="79997F88" w14:textId="77777777" w:rsidR="00B76FD9" w:rsidRDefault="00117EBF">
      <w:pPr>
        <w:pStyle w:val="BodyText"/>
        <w:spacing w:line="193" w:lineRule="exact"/>
        <w:ind w:left="2181" w:right="2090"/>
        <w:jc w:val="center"/>
      </w:pPr>
      <w:r>
        <w:rPr>
          <w:color w:val="595959"/>
        </w:rPr>
        <w:t xml:space="preserve">©Susanne Morgan, LMFT </w:t>
      </w:r>
      <w:r>
        <w:rPr>
          <w:rFonts w:ascii="Cambria Math" w:hAnsi="Cambria Math"/>
          <w:color w:val="595959"/>
        </w:rPr>
        <w:t xml:space="preserve">~ </w:t>
      </w:r>
      <w:r>
        <w:rPr>
          <w:color w:val="595959"/>
        </w:rPr>
        <w:t>EMDR Readiness Academy (Updated March 2020)</w:t>
      </w:r>
    </w:p>
    <w:p w14:paraId="79997F89" w14:textId="77777777" w:rsidR="00B76FD9" w:rsidRDefault="00117EBF">
      <w:pPr>
        <w:pStyle w:val="BodyText"/>
        <w:spacing w:line="194" w:lineRule="exact"/>
        <w:ind w:left="2181" w:right="2102"/>
        <w:jc w:val="center"/>
      </w:pPr>
      <w:r>
        <w:rPr>
          <w:color w:val="595959"/>
        </w:rPr>
        <w:t>Individual permission granted to reprint for EMDR Training participants of EMDR Readiness Academy</w:t>
      </w:r>
    </w:p>
    <w:sectPr w:rsidR="00B76FD9">
      <w:type w:val="continuous"/>
      <w:pgSz w:w="12240" w:h="15840"/>
      <w:pgMar w:top="74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FD9"/>
    <w:rsid w:val="00117EBF"/>
    <w:rsid w:val="004D144C"/>
    <w:rsid w:val="00656B7D"/>
    <w:rsid w:val="00AA426C"/>
    <w:rsid w:val="00B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7F5A"/>
  <w15:docId w15:val="{22C7CE9F-A4AD-475C-A080-6B02CF5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AcademyTop10PosHX.docx</dc:title>
  <dc:creator>Laura Fish</dc:creator>
  <cp:lastModifiedBy>Laura Fish</cp:lastModifiedBy>
  <cp:revision>2</cp:revision>
  <dcterms:created xsi:type="dcterms:W3CDTF">2024-06-19T22:28:00Z</dcterms:created>
  <dcterms:modified xsi:type="dcterms:W3CDTF">2024-06-19T22:28:00Z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Word</vt:lpwstr>
  </property>
  <property fmtid="{D5CDD505-2E9C-101B-9397-08002B2CF9AE}" pid="4" name="LastSaved">
    <vt:filetime>2020-07-29T00:00:00Z</vt:filetime>
  </property>
</Properties>
</file>